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B01C4" w14:textId="77777777" w:rsidR="00AF63DD" w:rsidRPr="004A1AF1" w:rsidRDefault="00AF63DD" w:rsidP="00AF63DD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2. i 48. Zakona o predškolskom odgoju i obrazovanju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10/97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107/07,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57/22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101/23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Zakona o lokalnoj i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područnoj (regionalnoj) samoupravi (Narodne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33/01,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60/01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125/08,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36/09,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150/11,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19/13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123/17,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144/20)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Statuta Grada Ivanić-Grada (Služben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 glasnik Grada Ivanić-Grada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01/21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04/22), Gradsko vijeće Grada Ivanić-Grada na svojoj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___.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sjednici održanoj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dana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____________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202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4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. godine donijelo je sljedeće  </w:t>
      </w:r>
    </w:p>
    <w:p w14:paraId="340F65CA" w14:textId="77777777" w:rsidR="00AF63DD" w:rsidRPr="004A1AF1" w:rsidRDefault="00AF63DD" w:rsidP="00AF63DD">
      <w:pPr>
        <w:pStyle w:val="Bezproreda"/>
        <w:rPr>
          <w:lang w:eastAsia="hr-HR"/>
        </w:rPr>
      </w:pPr>
    </w:p>
    <w:p w14:paraId="4DC0C8F4" w14:textId="499C0037" w:rsidR="00AF63DD" w:rsidRPr="00355804" w:rsidRDefault="00AF63DD" w:rsidP="00AF63D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izmjene i dopune</w:t>
      </w:r>
    </w:p>
    <w:p w14:paraId="77EA18EC" w14:textId="46DD3C6B" w:rsidR="00AF63DD" w:rsidRPr="00355804" w:rsidRDefault="00AF63DD" w:rsidP="00AF63D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Programa javnih potreba u području predškolskog odgoja i obrazovanja te skrbi o djec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i rane i </w:t>
      </w: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predškolske dobi Grada Ivanić-Grada za 2024.</w:t>
      </w:r>
      <w:r w:rsidR="003379E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6ACAFF3B" w14:textId="77777777" w:rsidR="00AF63DD" w:rsidRPr="004A1AF1" w:rsidRDefault="00AF63DD" w:rsidP="00AF63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21A813" w14:textId="77777777" w:rsidR="00A52843" w:rsidRPr="004F506B" w:rsidRDefault="00A52843" w:rsidP="00AF63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38CB39AD" w14:textId="77777777" w:rsidR="00AF63DD" w:rsidRDefault="00AF63DD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15DF713" w14:textId="78A4D60B" w:rsidR="00936BD4" w:rsidRDefault="00A52843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AF63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</w:t>
      </w:r>
      <w:r w:rsidR="00AF63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</w:t>
      </w:r>
      <w:r w:rsidR="00AF63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potreba u području predškolskog</w:t>
      </w:r>
      <w:r w:rsidR="00AF63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odgoja</w:t>
      </w:r>
      <w:r w:rsidR="00AF63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 te skrbi o djeci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rane i predškolske dobi Grada Ivanić-Grada za 2024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 (Službeni glasnik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 11/23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05/24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</w:p>
    <w:p w14:paraId="2D8C7748" w14:textId="77777777" w:rsidR="00936BD4" w:rsidRDefault="00936BD4" w:rsidP="00936B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4BDDCB2" w14:textId="66B44A1F" w:rsidR="00A52843" w:rsidRPr="00936BD4" w:rsidRDefault="00936BD4" w:rsidP="00936B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2843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</w:t>
      </w:r>
      <w:r w:rsidR="00791D91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52843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 </w:t>
      </w:r>
    </w:p>
    <w:p w14:paraId="61FD44BB" w14:textId="0BCF7E2D" w:rsidR="000A6995" w:rsidRPr="004F506B" w:rsidRDefault="000A699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429DE3" w14:textId="4ADFA14E" w:rsidR="00651984" w:rsidRPr="004F506B" w:rsidRDefault="001A29D3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CC6CF5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javnih potreba u području predškolskog odgoja i obrazovanja te skrbi o djeci </w:t>
      </w:r>
      <w:r w:rsidR="00936BD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rane i </w:t>
      </w:r>
      <w:r w:rsidR="00CC6CF5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 dobi</w:t>
      </w:r>
      <w:r w:rsidR="00936BD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CC6CF5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Grada Ivanić-Grada za 20</w:t>
      </w:r>
      <w:r w:rsidR="00EE4312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E36BE7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4</w:t>
      </w:r>
      <w:r w:rsidR="00CC6CF5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936BD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CC6CF5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  <w:r w:rsidR="00DE1DE0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(</w:t>
      </w:r>
      <w:r w:rsidR="00C7120D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936BD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4F506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utvrđuju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</w:t>
      </w:r>
      <w:r w:rsidR="000B6489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Proračunu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CC6CF5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36BE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C6CF5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rane i </w:t>
      </w:r>
      <w:r w:rsidR="008B28A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predškolske dobi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14:paraId="169AB07F" w14:textId="1ADD9029" w:rsidR="00A52843" w:rsidRPr="004F506B" w:rsidRDefault="00A52843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financiranje javnih potreba iz Programa osiguravaju se Proračunom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za 2024. godinu i to iz sredstava:</w:t>
      </w:r>
    </w:p>
    <w:p w14:paraId="2FF3F3EA" w14:textId="47A4545C" w:rsidR="00BC6AFE" w:rsidRPr="004F506B" w:rsidRDefault="00936BD4" w:rsidP="00936B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700F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Opći prihodi i primici                           </w:t>
      </w:r>
      <w:r w:rsidR="00700F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C38F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845.265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 w:rsidR="00700F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21B9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(za DV Ivanić-Grad)</w:t>
      </w:r>
    </w:p>
    <w:p w14:paraId="2BFA96FC" w14:textId="7A49724B" w:rsidR="004C21B9" w:rsidRPr="004F506B" w:rsidRDefault="00700F3E" w:rsidP="00700F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00F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4C21B9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</w:t>
      </w:r>
      <w:r w:rsidR="00791D91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9F03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FC38F7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84.500,00</w:t>
      </w:r>
      <w:r w:rsidR="00791D91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  <w:r w:rsidR="00936B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91D91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(za DV Roda)</w:t>
      </w:r>
    </w:p>
    <w:p w14:paraId="541DED54" w14:textId="635F5F07" w:rsidR="00791D91" w:rsidRPr="004F506B" w:rsidRDefault="00791D91" w:rsidP="00700F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00F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</w:t>
      </w:r>
      <w:r w:rsidR="00700F3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9F03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</w:t>
      </w:r>
      <w:r w:rsidR="009F03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FC38F7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929.765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</w:t>
      </w:r>
      <w:r w:rsidR="009F03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56522D14" w14:textId="677C9432" w:rsidR="00BC6AFE" w:rsidRPr="004F506B" w:rsidRDefault="00700F3E" w:rsidP="00700F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namjene-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ekuća potpora iz Državnog proračun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fiskalnu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održivost dječjih vrtića</w:t>
      </w:r>
      <w:r w:rsidR="004C21B9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336.050,00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(za DV Ivanić-Grad)</w:t>
      </w:r>
    </w:p>
    <w:p w14:paraId="1852EDF3" w14:textId="2DFD4343" w:rsidR="00791D91" w:rsidRPr="004F506B" w:rsidRDefault="00700F3E" w:rsidP="00700F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00F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791D91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   </w:t>
      </w:r>
      <w:r w:rsidR="009F03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791D91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22.550,00 EUR</w:t>
      </w:r>
      <w:r w:rsidR="009F03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91D91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(za DV Roda)</w:t>
      </w:r>
    </w:p>
    <w:p w14:paraId="7CB5F801" w14:textId="07442AD3" w:rsidR="00791D91" w:rsidRPr="004F506B" w:rsidRDefault="00791D91" w:rsidP="00700F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00F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="00936B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00F3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9F03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UKUPNO:          358.600,00</w:t>
      </w:r>
      <w:r w:rsidR="009F03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A8CC20D" w14:textId="5D8C88B9" w:rsidR="00BC6AFE" w:rsidRPr="004F506B" w:rsidRDefault="00700F3E" w:rsidP="00700F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</w:t>
      </w:r>
      <w:r w:rsid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21B9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Dječjeg vrtića Ivanić-Grad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B71E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75.580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2D519C3F" w14:textId="77777777" w:rsidR="00791D91" w:rsidRPr="004F506B" w:rsidRDefault="00791D91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AFF325" w14:textId="29837E81" w:rsidR="00651984" w:rsidRDefault="00936BD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005F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791D91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</w:t>
      </w:r>
      <w:r w:rsidR="0098005F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005F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005F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 </w:t>
      </w:r>
      <w:r w:rsidR="00A70A81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A70A81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ju</w:t>
      </w:r>
      <w:r w:rsidR="00791D91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i glas</w:t>
      </w:r>
      <w:r w:rsidR="00A70A81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791D91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98005F" w:rsidRPr="00936B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14:paraId="0D470208" w14:textId="6E2CEA7B" w:rsidR="00936BD4" w:rsidRPr="004F506B" w:rsidRDefault="0073514D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„</w:t>
      </w:r>
    </w:p>
    <w:p w14:paraId="30DE38B0" w14:textId="580FA301" w:rsidR="00947FA1" w:rsidRPr="004F506B" w:rsidRDefault="0098005F" w:rsidP="00947FA1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947FA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ktivnost</w:t>
      </w:r>
      <w:r w:rsidR="00947FA1" w:rsidRPr="004F506B">
        <w:t xml:space="preserve">: </w:t>
      </w:r>
      <w:r w:rsidR="00947FA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16E063A0" w14:textId="77777777" w:rsidR="0073514D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F436B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14:paraId="0033D6A9" w14:textId="7122B670" w:rsidR="00651984" w:rsidRPr="004F506B" w:rsidRDefault="0073514D" w:rsidP="0073514D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a. </w:t>
      </w:r>
      <w:r w:rsidR="00B9675A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14:paraId="5FBEB9EE" w14:textId="2098325B" w:rsidR="00651984" w:rsidRPr="004F506B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-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672A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E771D8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6BE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70A8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1.313.950</w:t>
      </w:r>
      <w:r w:rsidR="00E36BE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2EFC391" w14:textId="4272251D" w:rsidR="0085672A" w:rsidRPr="004F506B" w:rsidRDefault="0073514D" w:rsidP="0073514D">
      <w:pPr>
        <w:widowControl w:val="0"/>
        <w:tabs>
          <w:tab w:val="left" w:pos="699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- </w:t>
      </w:r>
      <w:r w:rsidR="0085672A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E771D8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A70A8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42.075</w:t>
      </w:r>
      <w:r w:rsidR="00E36BE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E771D8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332E6D50" w14:textId="705A08E1" w:rsidR="00651984" w:rsidRPr="004F506B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E771D8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7351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A70A81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239.600</w:t>
      </w:r>
      <w:r w:rsidR="00E771D8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7247586" w14:textId="79DBF638" w:rsidR="00651984" w:rsidRPr="004F506B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E771D8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A70A8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595.625,00</w:t>
      </w:r>
      <w:r w:rsidR="00E771D8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707FA0C" w14:textId="7248549C" w:rsidR="00651984" w:rsidRPr="0073514D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          </w:t>
      </w:r>
    </w:p>
    <w:p w14:paraId="48106252" w14:textId="5BE2E912" w:rsidR="00651984" w:rsidRPr="004F506B" w:rsidRDefault="0073514D" w:rsidP="007351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5672A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98B3F7" w14:textId="7E860BC3" w:rsidR="000B2F49" w:rsidRPr="004F506B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E36BE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A70A8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7.100</w:t>
      </w:r>
      <w:r w:rsidR="0049231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83CCBD7" w14:textId="49F54FD1" w:rsidR="009618F7" w:rsidRPr="004F506B" w:rsidRDefault="009618F7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FF3D9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8.040,00 EUR</w:t>
      </w:r>
    </w:p>
    <w:p w14:paraId="4F64F163" w14:textId="3B91BDA8" w:rsidR="000B2F49" w:rsidRPr="00700F3E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</w:t>
      </w:r>
      <w:r w:rsidRPr="00700F3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73514D" w:rsidRPr="00700F3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00F3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 w:rsidR="0073514D" w:rsidRPr="00700F3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A70A81" w:rsidRPr="00700F3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26</w:t>
      </w:r>
      <w:r w:rsidR="0049231E" w:rsidRPr="00700F3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6E8D4D96" w14:textId="0F4A7E8D" w:rsidR="00651984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70A8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A70A8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71.140,00</w:t>
      </w:r>
      <w:r w:rsidR="0049231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719BC71" w14:textId="461321AA" w:rsidR="008E0354" w:rsidRPr="004F506B" w:rsidRDefault="0073514D" w:rsidP="007351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c. </w:t>
      </w:r>
      <w:r w:rsidR="008E035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4DD2DF0D" w14:textId="4405FC98" w:rsidR="008E0354" w:rsidRPr="004F506B" w:rsidRDefault="008E035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ostali financijski rashodi                    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40.000,00 EUR</w:t>
      </w:r>
    </w:p>
    <w:p w14:paraId="3277F30F" w14:textId="7CADF888" w:rsidR="008E0354" w:rsidRPr="004F506B" w:rsidRDefault="008E035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</w:p>
    <w:p w14:paraId="781246C2" w14:textId="1D9D3EC3" w:rsidR="008E0354" w:rsidRPr="004F506B" w:rsidRDefault="008E035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kazne, penali i naknade štete          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110.000,00 EUR</w:t>
      </w:r>
    </w:p>
    <w:p w14:paraId="4795965D" w14:textId="263C532B" w:rsidR="008E0354" w:rsidRPr="004F506B" w:rsidRDefault="008E035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0D0784E1" w14:textId="4B749F79" w:rsidR="008E0354" w:rsidRPr="004F506B" w:rsidRDefault="008E035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28.500,00 EUR</w:t>
      </w:r>
    </w:p>
    <w:p w14:paraId="33A696BB" w14:textId="77777777" w:rsidR="008E0354" w:rsidRPr="004F506B" w:rsidRDefault="008E035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7841415" w14:textId="6C1F3ADF" w:rsidR="0098005F" w:rsidRPr="004F506B" w:rsidRDefault="00E36BE7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005F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namjene-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98005F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ekuća potpora iz </w:t>
      </w:r>
    </w:p>
    <w:p w14:paraId="3C0DAB96" w14:textId="32A567F4" w:rsidR="00E36BE7" w:rsidRPr="004F506B" w:rsidRDefault="0098005F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Državnog proračuna za fiskalnu održivost dječjih vrtića</w:t>
      </w:r>
    </w:p>
    <w:p w14:paraId="737C78B9" w14:textId="08903A64" w:rsidR="00E36BE7" w:rsidRPr="004F506B" w:rsidRDefault="00E36BE7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a. rashodi za zaposlene</w:t>
      </w:r>
    </w:p>
    <w:p w14:paraId="3DE65F8A" w14:textId="03A85869" w:rsidR="00651984" w:rsidRDefault="00E36BE7" w:rsidP="007351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 plaće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</w:t>
      </w:r>
      <w:r w:rsidR="0098005F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336.050,00 EUR</w:t>
      </w:r>
    </w:p>
    <w:p w14:paraId="7CE732A1" w14:textId="77777777" w:rsidR="0073514D" w:rsidRPr="004F506B" w:rsidRDefault="0073514D" w:rsidP="007351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EC0846" w14:textId="08C60635" w:rsidR="00651984" w:rsidRPr="004F506B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Vlastiti prihod Dječjeg vrtića </w:t>
      </w:r>
      <w:r w:rsidR="00D2750F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7F0648C8" w14:textId="537660ED" w:rsidR="0085672A" w:rsidRPr="004F506B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zaposlene</w:t>
      </w:r>
    </w:p>
    <w:p w14:paraId="2F231B51" w14:textId="61351DB6" w:rsidR="00B9675A" w:rsidRPr="004F506B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</w:t>
      </w:r>
      <w:r w:rsidR="00FF3D9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8E035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8E035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22.000</w:t>
      </w:r>
      <w:r w:rsidR="0049231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9231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0DBB33C" w14:textId="5FF14FF1" w:rsidR="00B9675A" w:rsidRPr="004F506B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7351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A2BF4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8E0354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118.900</w:t>
      </w:r>
      <w:r w:rsidR="0049231E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7780992" w14:textId="42EA72F2" w:rsidR="00B9675A" w:rsidRPr="004F506B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F3D91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E035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="00E36BE7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.900</w:t>
      </w:r>
      <w:r w:rsidR="0049231E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313FAC9" w14:textId="082D669A" w:rsidR="00651984" w:rsidRPr="004F506B" w:rsidRDefault="0073514D" w:rsidP="007351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088B535" w14:textId="20EBFA05" w:rsidR="00651984" w:rsidRPr="004F506B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 </w:t>
      </w:r>
      <w:r w:rsidR="00B9675A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F03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3.960,00 EUR</w:t>
      </w:r>
    </w:p>
    <w:p w14:paraId="179C70F9" w14:textId="070E0717" w:rsidR="00651984" w:rsidRPr="004F506B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E035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211.650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7A6B535" w14:textId="06855F02" w:rsidR="00651984" w:rsidRPr="004F506B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8E035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59.400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18292CE" w14:textId="459A7112" w:rsidR="00651984" w:rsidRPr="004F506B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3514D" w:rsidRP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351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</w:t>
      </w:r>
      <w:r w:rsidR="009E08D8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7351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8E0354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9.300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9468ADB" w14:textId="383EDB2A" w:rsidR="00651984" w:rsidRPr="004F506B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1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A715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07592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8E035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94.310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49B8DE" w14:textId="25CEC377" w:rsidR="00651984" w:rsidRPr="004F506B" w:rsidRDefault="00AA7151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2750F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45E1061B" w14:textId="7F7154C9" w:rsidR="00651984" w:rsidRPr="004F506B" w:rsidRDefault="00AA7151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A715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</w:t>
      </w:r>
      <w:r w:rsidR="000B5E39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64B4052F" w14:textId="3AB7C0DB" w:rsidR="000873E3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AA715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</w:t>
      </w:r>
      <w:r w:rsidR="00AA715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</w:t>
      </w:r>
      <w:r w:rsidR="000B5E39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A945ED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73363749" w14:textId="77777777" w:rsidR="00AA7151" w:rsidRPr="004F506B" w:rsidRDefault="00AA7151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B22B7F9" w14:textId="0664A16C" w:rsidR="008E0354" w:rsidRPr="004F506B" w:rsidRDefault="008E0354" w:rsidP="008E0354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AA715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3DF6D873" w14:textId="6BC32AA6" w:rsidR="008E0354" w:rsidRPr="004F506B" w:rsidRDefault="008E0354" w:rsidP="008E035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Dječjeg vrtića Ivanić-Grad</w:t>
      </w:r>
    </w:p>
    <w:p w14:paraId="3189604F" w14:textId="22A19EDF" w:rsidR="008E0354" w:rsidRPr="004F506B" w:rsidRDefault="008E0354" w:rsidP="008E035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FB79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639CDE4E" w14:textId="1EA10015" w:rsidR="008E0354" w:rsidRPr="004F506B" w:rsidRDefault="008E0354" w:rsidP="008E035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506B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  </w:t>
      </w:r>
      <w:r w:rsid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506B"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36.900,00 EUR“</w:t>
      </w:r>
    </w:p>
    <w:p w14:paraId="5E1B43CD" w14:textId="77777777" w:rsidR="004F506B" w:rsidRPr="004F506B" w:rsidRDefault="004F506B" w:rsidP="008E035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051957B" w14:textId="4F05442E" w:rsidR="00DD3754" w:rsidRPr="00AB6DC7" w:rsidRDefault="00AB6DC7" w:rsidP="00AB6D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28CB" w:rsidRP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28CB" w:rsidRP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točki VII., stavak</w:t>
      </w:r>
      <w:r w:rsidR="00700F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28CB" w:rsidRP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700F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28CB" w:rsidRPr="00AB6D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14:paraId="10B1BD99" w14:textId="77777777" w:rsidR="003328CB" w:rsidRPr="004F506B" w:rsidRDefault="003328CB" w:rsidP="003328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A4BE3D" w14:textId="057D2EAD" w:rsidR="004E52E4" w:rsidRPr="004F506B" w:rsidRDefault="003328CB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F506B">
        <w:rPr>
          <w:rFonts w:ascii="Arial" w:hAnsi="Arial" w:cs="Arial"/>
          <w:bCs/>
          <w:sz w:val="24"/>
          <w:szCs w:val="24"/>
        </w:rPr>
        <w:t>„</w:t>
      </w:r>
      <w:r w:rsidR="004E52E4" w:rsidRPr="004F506B">
        <w:rPr>
          <w:rFonts w:ascii="Arial" w:hAnsi="Arial" w:cs="Arial"/>
          <w:bCs/>
          <w:sz w:val="24"/>
          <w:szCs w:val="24"/>
        </w:rPr>
        <w:t>Za</w:t>
      </w:r>
      <w:r w:rsidR="00700F3E">
        <w:rPr>
          <w:rFonts w:ascii="Arial" w:hAnsi="Arial" w:cs="Arial"/>
          <w:bCs/>
          <w:sz w:val="24"/>
          <w:szCs w:val="24"/>
        </w:rPr>
        <w:t xml:space="preserve"> </w:t>
      </w:r>
      <w:r w:rsidR="004E52E4" w:rsidRPr="004F506B">
        <w:rPr>
          <w:rFonts w:ascii="Arial" w:hAnsi="Arial" w:cs="Arial"/>
          <w:bCs/>
          <w:sz w:val="24"/>
          <w:szCs w:val="24"/>
        </w:rPr>
        <w:t>sufinanciranje</w:t>
      </w:r>
      <w:r w:rsidR="00700F3E">
        <w:rPr>
          <w:rFonts w:ascii="Arial" w:hAnsi="Arial" w:cs="Arial"/>
          <w:bCs/>
          <w:sz w:val="24"/>
          <w:szCs w:val="24"/>
        </w:rPr>
        <w:t xml:space="preserve"> </w:t>
      </w:r>
      <w:r w:rsidR="004E52E4" w:rsidRPr="004F506B">
        <w:rPr>
          <w:rFonts w:ascii="Arial" w:hAnsi="Arial" w:cs="Arial"/>
          <w:bCs/>
          <w:sz w:val="24"/>
          <w:szCs w:val="24"/>
        </w:rPr>
        <w:t xml:space="preserve">troškova </w:t>
      </w:r>
      <w:r w:rsidR="009B2DE5" w:rsidRPr="004F506B">
        <w:rPr>
          <w:rFonts w:ascii="Arial" w:hAnsi="Arial" w:cs="Arial"/>
          <w:bCs/>
          <w:sz w:val="24"/>
          <w:szCs w:val="24"/>
        </w:rPr>
        <w:t>ekonomske cijene redovitog 10</w:t>
      </w:r>
      <w:r w:rsidR="00700F3E">
        <w:rPr>
          <w:rFonts w:ascii="Arial" w:hAnsi="Arial" w:cs="Arial"/>
          <w:bCs/>
          <w:sz w:val="24"/>
          <w:szCs w:val="24"/>
        </w:rPr>
        <w:t>-</w:t>
      </w:r>
      <w:r w:rsidR="009B2DE5" w:rsidRPr="004F506B">
        <w:rPr>
          <w:rFonts w:ascii="Arial" w:hAnsi="Arial" w:cs="Arial"/>
          <w:bCs/>
          <w:sz w:val="24"/>
          <w:szCs w:val="24"/>
        </w:rPr>
        <w:t>satnog cjelodnevnog</w:t>
      </w:r>
      <w:r w:rsidR="00700F3E">
        <w:rPr>
          <w:rFonts w:ascii="Arial" w:hAnsi="Arial" w:cs="Arial"/>
          <w:bCs/>
          <w:sz w:val="24"/>
          <w:szCs w:val="24"/>
        </w:rPr>
        <w:t xml:space="preserve"> </w:t>
      </w:r>
      <w:r w:rsidR="009B2DE5" w:rsidRPr="004F506B">
        <w:rPr>
          <w:rFonts w:ascii="Arial" w:hAnsi="Arial" w:cs="Arial"/>
          <w:bCs/>
          <w:sz w:val="24"/>
          <w:szCs w:val="24"/>
        </w:rPr>
        <w:t>programa predškolskog odgoja i obrazovanja te skrbi o djeci predškolske dob</w:t>
      </w:r>
      <w:r w:rsidR="009B2DE5" w:rsidRPr="00700F3E">
        <w:rPr>
          <w:rFonts w:ascii="Arial" w:hAnsi="Arial" w:cs="Arial"/>
          <w:sz w:val="24"/>
          <w:szCs w:val="24"/>
        </w:rPr>
        <w:t>i</w:t>
      </w:r>
      <w:r w:rsidR="00700F3E">
        <w:rPr>
          <w:rFonts w:ascii="Arial" w:hAnsi="Arial" w:cs="Arial"/>
          <w:sz w:val="24"/>
          <w:szCs w:val="24"/>
        </w:rPr>
        <w:t xml:space="preserve"> </w:t>
      </w:r>
      <w:r w:rsidR="009B2DE5" w:rsidRPr="004F506B">
        <w:rPr>
          <w:rFonts w:ascii="Arial" w:hAnsi="Arial" w:cs="Arial"/>
          <w:bCs/>
          <w:sz w:val="24"/>
          <w:szCs w:val="24"/>
        </w:rPr>
        <w:t>u Dječjem vrtiću Roda</w:t>
      </w:r>
      <w:r w:rsidR="00FB79B3">
        <w:rPr>
          <w:rFonts w:ascii="Arial" w:hAnsi="Arial" w:cs="Arial"/>
          <w:bCs/>
          <w:sz w:val="24"/>
          <w:szCs w:val="24"/>
        </w:rPr>
        <w:t xml:space="preserve"> u </w:t>
      </w:r>
      <w:r w:rsidR="004E52E4" w:rsidRPr="004F506B">
        <w:rPr>
          <w:rFonts w:ascii="Arial" w:hAnsi="Arial" w:cs="Arial"/>
          <w:bCs/>
          <w:sz w:val="24"/>
          <w:szCs w:val="24"/>
        </w:rPr>
        <w:t>Proračunu Grada Ivanić-Grada za 20</w:t>
      </w:r>
      <w:r w:rsidR="00B3613C" w:rsidRPr="004F506B">
        <w:rPr>
          <w:rFonts w:ascii="Arial" w:hAnsi="Arial" w:cs="Arial"/>
          <w:bCs/>
          <w:sz w:val="24"/>
          <w:szCs w:val="24"/>
        </w:rPr>
        <w:t>2</w:t>
      </w:r>
      <w:r w:rsidR="00A559B6" w:rsidRPr="004F506B">
        <w:rPr>
          <w:rFonts w:ascii="Arial" w:hAnsi="Arial" w:cs="Arial"/>
          <w:bCs/>
          <w:sz w:val="24"/>
          <w:szCs w:val="24"/>
        </w:rPr>
        <w:t>4</w:t>
      </w:r>
      <w:r w:rsidR="004E52E4" w:rsidRPr="004F506B">
        <w:rPr>
          <w:rFonts w:ascii="Arial" w:hAnsi="Arial" w:cs="Arial"/>
          <w:bCs/>
          <w:sz w:val="24"/>
          <w:szCs w:val="24"/>
        </w:rPr>
        <w:t>.</w:t>
      </w:r>
      <w:r w:rsidR="00FB79B3">
        <w:rPr>
          <w:rFonts w:ascii="Arial" w:hAnsi="Arial" w:cs="Arial"/>
          <w:bCs/>
          <w:sz w:val="24"/>
          <w:szCs w:val="24"/>
        </w:rPr>
        <w:t xml:space="preserve"> godinu </w:t>
      </w:r>
      <w:r w:rsidR="004E52E4" w:rsidRPr="004F506B">
        <w:rPr>
          <w:rFonts w:ascii="Arial" w:hAnsi="Arial" w:cs="Arial"/>
          <w:bCs/>
          <w:sz w:val="24"/>
          <w:szCs w:val="24"/>
        </w:rPr>
        <w:t>osigura</w:t>
      </w:r>
      <w:r w:rsidR="009B2DE5" w:rsidRPr="004F506B">
        <w:rPr>
          <w:rFonts w:ascii="Arial" w:hAnsi="Arial" w:cs="Arial"/>
          <w:bCs/>
          <w:sz w:val="24"/>
          <w:szCs w:val="24"/>
        </w:rPr>
        <w:t>va se</w:t>
      </w:r>
      <w:r w:rsidRPr="004F506B">
        <w:rPr>
          <w:rFonts w:ascii="Arial" w:hAnsi="Arial" w:cs="Arial"/>
          <w:bCs/>
          <w:sz w:val="24"/>
          <w:szCs w:val="24"/>
        </w:rPr>
        <w:t>:</w:t>
      </w:r>
    </w:p>
    <w:p w14:paraId="73777C50" w14:textId="7D279951" w:rsidR="003328CB" w:rsidRPr="004F506B" w:rsidRDefault="00FB79B3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3328CB" w:rsidRPr="004F506B">
        <w:rPr>
          <w:rFonts w:ascii="Arial" w:hAnsi="Arial" w:cs="Arial"/>
          <w:bCs/>
          <w:sz w:val="24"/>
          <w:szCs w:val="24"/>
        </w:rPr>
        <w:t>Aktivnost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="003328CB" w:rsidRPr="004F506B">
        <w:rPr>
          <w:rFonts w:ascii="Arial" w:hAnsi="Arial" w:cs="Arial"/>
          <w:bCs/>
          <w:sz w:val="24"/>
          <w:szCs w:val="24"/>
        </w:rPr>
        <w:t>Ostali programi</w:t>
      </w:r>
      <w:r>
        <w:rPr>
          <w:rFonts w:ascii="Arial" w:hAnsi="Arial" w:cs="Arial"/>
          <w:bCs/>
          <w:sz w:val="24"/>
          <w:szCs w:val="24"/>
        </w:rPr>
        <w:t xml:space="preserve"> u </w:t>
      </w:r>
      <w:r w:rsidR="003328CB" w:rsidRPr="004F506B">
        <w:rPr>
          <w:rFonts w:ascii="Arial" w:hAnsi="Arial" w:cs="Arial"/>
          <w:bCs/>
          <w:sz w:val="24"/>
          <w:szCs w:val="24"/>
        </w:rPr>
        <w:t>predškolskom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3328CB" w:rsidRPr="004F506B">
        <w:rPr>
          <w:rFonts w:ascii="Arial" w:hAnsi="Arial" w:cs="Arial"/>
          <w:bCs/>
          <w:sz w:val="24"/>
          <w:szCs w:val="24"/>
        </w:rPr>
        <w:t>obrazovanju</w:t>
      </w:r>
    </w:p>
    <w:p w14:paraId="60E09B71" w14:textId="6DDA9597" w:rsidR="003328CB" w:rsidRPr="004F506B" w:rsidRDefault="00FB79B3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3328CB" w:rsidRPr="004F506B">
        <w:rPr>
          <w:rFonts w:ascii="Arial" w:hAnsi="Arial" w:cs="Arial"/>
          <w:bCs/>
          <w:sz w:val="24"/>
          <w:szCs w:val="24"/>
        </w:rPr>
        <w:t>Izvor financiranja: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3328CB" w:rsidRPr="004F506B">
        <w:rPr>
          <w:rFonts w:ascii="Arial" w:hAnsi="Arial" w:cs="Arial"/>
          <w:bCs/>
          <w:sz w:val="24"/>
          <w:szCs w:val="24"/>
        </w:rPr>
        <w:t>Opći prihodi i primici</w:t>
      </w:r>
    </w:p>
    <w:p w14:paraId="61AA2931" w14:textId="045C8F96" w:rsidR="00EF2E82" w:rsidRPr="00FB79B3" w:rsidRDefault="00FB79B3" w:rsidP="00FB7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a. </w:t>
      </w:r>
      <w:r w:rsidR="00EF2E82" w:rsidRPr="00FB79B3">
        <w:rPr>
          <w:rFonts w:ascii="Arial" w:hAnsi="Arial" w:cs="Arial"/>
          <w:bCs/>
          <w:sz w:val="24"/>
          <w:szCs w:val="24"/>
        </w:rPr>
        <w:t>ostali rashodi</w:t>
      </w:r>
    </w:p>
    <w:p w14:paraId="63A682D5" w14:textId="59B9B58E" w:rsidR="00EF2E82" w:rsidRPr="004F506B" w:rsidRDefault="00EF2E82" w:rsidP="00EF2E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F506B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="00FB79B3">
        <w:rPr>
          <w:rFonts w:ascii="Arial" w:hAnsi="Arial" w:cs="Arial"/>
          <w:bCs/>
          <w:sz w:val="24"/>
          <w:szCs w:val="24"/>
        </w:rPr>
        <w:t xml:space="preserve"> - </w:t>
      </w:r>
      <w:r w:rsidRPr="004F506B">
        <w:rPr>
          <w:rFonts w:ascii="Arial" w:hAnsi="Arial" w:cs="Arial"/>
          <w:bCs/>
          <w:sz w:val="24"/>
          <w:szCs w:val="24"/>
        </w:rPr>
        <w:t xml:space="preserve">tekuće donacije                                                         </w:t>
      </w:r>
      <w:r w:rsidR="00FB79B3">
        <w:rPr>
          <w:rFonts w:ascii="Arial" w:hAnsi="Arial" w:cs="Arial"/>
          <w:bCs/>
          <w:sz w:val="24"/>
          <w:szCs w:val="24"/>
        </w:rPr>
        <w:t xml:space="preserve">   </w:t>
      </w:r>
      <w:r w:rsidR="004F506B" w:rsidRPr="004F506B">
        <w:rPr>
          <w:rFonts w:ascii="Arial" w:hAnsi="Arial" w:cs="Arial"/>
          <w:bCs/>
          <w:sz w:val="24"/>
          <w:szCs w:val="24"/>
        </w:rPr>
        <w:t>84</w:t>
      </w:r>
      <w:r w:rsidRPr="004F506B">
        <w:rPr>
          <w:rFonts w:ascii="Arial" w:hAnsi="Arial" w:cs="Arial"/>
          <w:bCs/>
          <w:sz w:val="24"/>
          <w:szCs w:val="24"/>
        </w:rPr>
        <w:t>.500,00 EUR</w:t>
      </w:r>
    </w:p>
    <w:p w14:paraId="616E6B18" w14:textId="0A4E6826" w:rsidR="00EF2E82" w:rsidRPr="004F506B" w:rsidRDefault="00FB79B3" w:rsidP="00EF2E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EF2E82" w:rsidRPr="004F506B">
        <w:rPr>
          <w:rFonts w:ascii="Arial" w:hAnsi="Arial" w:cs="Arial"/>
          <w:bCs/>
          <w:sz w:val="24"/>
          <w:szCs w:val="24"/>
        </w:rPr>
        <w:t>Izvor financiranja: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EF2E82" w:rsidRPr="004F506B">
        <w:rPr>
          <w:rFonts w:ascii="Arial" w:hAnsi="Arial" w:cs="Arial"/>
          <w:bCs/>
          <w:sz w:val="24"/>
          <w:szCs w:val="24"/>
        </w:rPr>
        <w:t>Ostali prihodi za posebne namjene-tekuća potpora iz</w:t>
      </w:r>
    </w:p>
    <w:p w14:paraId="5B90430E" w14:textId="3EE80BA5" w:rsidR="00EF2E82" w:rsidRPr="004F506B" w:rsidRDefault="00EF2E82" w:rsidP="00EF2E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F506B">
        <w:rPr>
          <w:rFonts w:ascii="Arial" w:hAnsi="Arial" w:cs="Arial"/>
          <w:bCs/>
          <w:sz w:val="24"/>
          <w:szCs w:val="24"/>
        </w:rPr>
        <w:t xml:space="preserve"> </w:t>
      </w:r>
      <w:r w:rsidR="00FB79B3">
        <w:rPr>
          <w:rFonts w:ascii="Arial" w:hAnsi="Arial" w:cs="Arial"/>
          <w:bCs/>
          <w:sz w:val="24"/>
          <w:szCs w:val="24"/>
        </w:rPr>
        <w:t>D</w:t>
      </w:r>
      <w:r w:rsidRPr="004F506B">
        <w:rPr>
          <w:rFonts w:ascii="Arial" w:hAnsi="Arial" w:cs="Arial"/>
          <w:bCs/>
          <w:sz w:val="24"/>
          <w:szCs w:val="24"/>
        </w:rPr>
        <w:t>ržavnog proračuna za fiskalnu održivost dječjih vrtića</w:t>
      </w:r>
    </w:p>
    <w:p w14:paraId="486946A1" w14:textId="3A9380FD" w:rsidR="00EF2E82" w:rsidRPr="00FB79B3" w:rsidRDefault="00FB79B3" w:rsidP="00FB7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a. </w:t>
      </w:r>
      <w:r w:rsidR="00EF2E82" w:rsidRPr="00FB79B3">
        <w:rPr>
          <w:rFonts w:ascii="Arial" w:hAnsi="Arial" w:cs="Arial"/>
          <w:bCs/>
          <w:sz w:val="24"/>
          <w:szCs w:val="24"/>
        </w:rPr>
        <w:t>ostali rashodi</w:t>
      </w:r>
    </w:p>
    <w:p w14:paraId="09C76077" w14:textId="227C29A5" w:rsidR="00EF2E82" w:rsidRPr="004F506B" w:rsidRDefault="00EF2E82" w:rsidP="00EF2E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4F506B">
        <w:rPr>
          <w:rFonts w:ascii="Arial" w:hAnsi="Arial" w:cs="Arial"/>
          <w:bCs/>
          <w:sz w:val="24"/>
          <w:szCs w:val="24"/>
        </w:rPr>
        <w:t xml:space="preserve"> </w:t>
      </w:r>
      <w:r w:rsidRPr="00FB79B3">
        <w:rPr>
          <w:rFonts w:ascii="Arial" w:hAnsi="Arial" w:cs="Arial"/>
          <w:bCs/>
          <w:sz w:val="24"/>
          <w:szCs w:val="24"/>
        </w:rPr>
        <w:t xml:space="preserve">          </w:t>
      </w:r>
      <w:r w:rsidR="00FB79B3">
        <w:rPr>
          <w:rFonts w:ascii="Arial" w:hAnsi="Arial" w:cs="Arial"/>
          <w:bCs/>
          <w:sz w:val="24"/>
          <w:szCs w:val="24"/>
        </w:rPr>
        <w:t xml:space="preserve"> </w:t>
      </w:r>
      <w:r w:rsidRPr="004F506B">
        <w:rPr>
          <w:rFonts w:ascii="Arial" w:hAnsi="Arial" w:cs="Arial"/>
          <w:bCs/>
          <w:sz w:val="24"/>
          <w:szCs w:val="24"/>
          <w:u w:val="single"/>
        </w:rPr>
        <w:t xml:space="preserve">               </w:t>
      </w:r>
      <w:r w:rsidR="00FB79B3">
        <w:rPr>
          <w:rFonts w:ascii="Arial" w:hAnsi="Arial" w:cs="Arial"/>
          <w:bCs/>
          <w:sz w:val="24"/>
          <w:szCs w:val="24"/>
          <w:u w:val="single"/>
        </w:rPr>
        <w:t xml:space="preserve">- </w:t>
      </w:r>
      <w:r w:rsidRPr="004F506B">
        <w:rPr>
          <w:rFonts w:ascii="Arial" w:hAnsi="Arial" w:cs="Arial"/>
          <w:bCs/>
          <w:sz w:val="24"/>
          <w:szCs w:val="24"/>
          <w:u w:val="single"/>
        </w:rPr>
        <w:t xml:space="preserve">tekuće donacije                                                        </w:t>
      </w:r>
      <w:r w:rsidR="00FB79B3">
        <w:rPr>
          <w:rFonts w:ascii="Arial" w:hAnsi="Arial" w:cs="Arial"/>
          <w:bCs/>
          <w:sz w:val="24"/>
          <w:szCs w:val="24"/>
          <w:u w:val="single"/>
        </w:rPr>
        <w:t xml:space="preserve">    </w:t>
      </w:r>
      <w:r w:rsidRPr="004F506B">
        <w:rPr>
          <w:rFonts w:ascii="Arial" w:hAnsi="Arial" w:cs="Arial"/>
          <w:bCs/>
          <w:sz w:val="24"/>
          <w:szCs w:val="24"/>
          <w:u w:val="single"/>
        </w:rPr>
        <w:t>22.550,00 EUR</w:t>
      </w:r>
    </w:p>
    <w:p w14:paraId="76AD6B64" w14:textId="001E0EFC" w:rsidR="00EF2E82" w:rsidRPr="004F506B" w:rsidRDefault="00EF2E82" w:rsidP="00EF2E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F506B">
        <w:rPr>
          <w:rFonts w:ascii="Arial" w:hAnsi="Arial" w:cs="Arial"/>
          <w:bCs/>
          <w:sz w:val="24"/>
          <w:szCs w:val="24"/>
        </w:rPr>
        <w:t xml:space="preserve">                                                       </w:t>
      </w:r>
      <w:r w:rsidR="00FB79B3">
        <w:rPr>
          <w:rFonts w:ascii="Arial" w:hAnsi="Arial" w:cs="Arial"/>
          <w:bCs/>
          <w:sz w:val="24"/>
          <w:szCs w:val="24"/>
        </w:rPr>
        <w:t>Ukupno</w:t>
      </w:r>
      <w:r w:rsidRPr="004F506B">
        <w:rPr>
          <w:rFonts w:ascii="Arial" w:hAnsi="Arial" w:cs="Arial"/>
          <w:bCs/>
          <w:sz w:val="24"/>
          <w:szCs w:val="24"/>
        </w:rPr>
        <w:t xml:space="preserve">:             </w:t>
      </w:r>
      <w:r w:rsidR="00FB79B3">
        <w:rPr>
          <w:rFonts w:ascii="Arial" w:hAnsi="Arial" w:cs="Arial"/>
          <w:bCs/>
          <w:sz w:val="24"/>
          <w:szCs w:val="24"/>
        </w:rPr>
        <w:t xml:space="preserve">                  </w:t>
      </w:r>
      <w:r w:rsidR="004F506B" w:rsidRPr="004F506B">
        <w:rPr>
          <w:rFonts w:ascii="Arial" w:hAnsi="Arial" w:cs="Arial"/>
          <w:bCs/>
          <w:sz w:val="24"/>
          <w:szCs w:val="24"/>
        </w:rPr>
        <w:t>107.050,00</w:t>
      </w:r>
      <w:r w:rsidRPr="004F506B">
        <w:rPr>
          <w:rFonts w:ascii="Arial" w:hAnsi="Arial" w:cs="Arial"/>
          <w:bCs/>
          <w:sz w:val="24"/>
          <w:szCs w:val="24"/>
        </w:rPr>
        <w:t xml:space="preserve"> EUR</w:t>
      </w:r>
      <w:r w:rsidR="006349B3" w:rsidRPr="004F506B">
        <w:rPr>
          <w:rFonts w:ascii="Arial" w:hAnsi="Arial" w:cs="Arial"/>
          <w:bCs/>
          <w:sz w:val="24"/>
          <w:szCs w:val="24"/>
        </w:rPr>
        <w:t>.</w:t>
      </w:r>
      <w:r w:rsidR="00FB79B3">
        <w:rPr>
          <w:rFonts w:ascii="Arial" w:hAnsi="Arial" w:cs="Arial"/>
          <w:bCs/>
          <w:sz w:val="24"/>
          <w:szCs w:val="24"/>
        </w:rPr>
        <w:t>“</w:t>
      </w:r>
    </w:p>
    <w:p w14:paraId="219CEA19" w14:textId="77777777" w:rsidR="009F0357" w:rsidRDefault="009F0357" w:rsidP="009F035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159B2F" w14:textId="314E3D92" w:rsidR="006C0E06" w:rsidRPr="004F506B" w:rsidRDefault="001A29D3" w:rsidP="009F035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F506B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II.</w:t>
      </w:r>
    </w:p>
    <w:p w14:paraId="06FDC651" w14:textId="77777777" w:rsidR="00FB79B3" w:rsidRDefault="00FB79B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A4C5EB9" w14:textId="4B08A0ED" w:rsidR="001A29D3" w:rsidRPr="004F506B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4F506B">
        <w:rPr>
          <w:rFonts w:ascii="Arial" w:eastAsia="Times New Roman" w:hAnsi="Arial" w:cs="Arial"/>
          <w:sz w:val="24"/>
          <w:szCs w:val="20"/>
          <w:lang w:eastAsia="hr-HR"/>
        </w:rPr>
        <w:t>Ove</w:t>
      </w:r>
      <w:r w:rsidR="00FB79B3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4F506B" w:rsidRPr="004F506B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Pr="004F506B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FB79B3"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Pr="004F506B">
        <w:rPr>
          <w:rFonts w:ascii="Arial" w:eastAsia="Times New Roman" w:hAnsi="Arial" w:cs="Arial"/>
          <w:sz w:val="24"/>
          <w:szCs w:val="20"/>
          <w:lang w:eastAsia="hr-HR"/>
        </w:rPr>
        <w:t>izmjene</w:t>
      </w:r>
      <w:r w:rsidR="00FB79B3">
        <w:rPr>
          <w:rFonts w:ascii="Arial" w:eastAsia="Times New Roman" w:hAnsi="Arial" w:cs="Arial"/>
          <w:sz w:val="24"/>
          <w:szCs w:val="20"/>
          <w:lang w:eastAsia="hr-HR"/>
        </w:rPr>
        <w:t xml:space="preserve"> i </w:t>
      </w:r>
      <w:r w:rsidRPr="004F506B">
        <w:rPr>
          <w:rFonts w:ascii="Arial" w:eastAsia="Times New Roman" w:hAnsi="Arial" w:cs="Arial"/>
          <w:sz w:val="24"/>
          <w:szCs w:val="20"/>
          <w:lang w:eastAsia="hr-HR"/>
        </w:rPr>
        <w:t>dopune Programa javnih potreba u području predškolskog odgoja i obrazovanja te skrbi o djeci rane i predškolske dobi Grada Ivanić-Grada za</w:t>
      </w:r>
      <w:r w:rsidR="00FB79B3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sz w:val="24"/>
          <w:szCs w:val="20"/>
          <w:lang w:eastAsia="hr-HR"/>
        </w:rPr>
        <w:t>2024.</w:t>
      </w:r>
      <w:r w:rsidR="00FB79B3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sz w:val="24"/>
          <w:szCs w:val="20"/>
          <w:lang w:eastAsia="hr-HR"/>
        </w:rPr>
        <w:t>godinu</w:t>
      </w:r>
      <w:r w:rsidR="009F035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4F506B">
        <w:rPr>
          <w:rFonts w:ascii="Arial" w:eastAsia="Times New Roman" w:hAnsi="Arial" w:cs="Arial"/>
          <w:sz w:val="24"/>
          <w:szCs w:val="20"/>
          <w:lang w:eastAsia="hr-HR"/>
        </w:rPr>
        <w:t xml:space="preserve">sastavni su dio </w:t>
      </w:r>
      <w:r w:rsidR="004F506B" w:rsidRPr="004F506B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Pr="004F506B">
        <w:rPr>
          <w:rFonts w:ascii="Arial" w:eastAsia="Times New Roman" w:hAnsi="Arial" w:cs="Arial"/>
          <w:sz w:val="24"/>
          <w:szCs w:val="20"/>
          <w:lang w:eastAsia="hr-HR"/>
        </w:rPr>
        <w:t>I.</w:t>
      </w:r>
      <w:r w:rsidR="009F0357">
        <w:rPr>
          <w:rFonts w:ascii="Arial" w:eastAsia="Times New Roman" w:hAnsi="Arial" w:cs="Arial"/>
          <w:sz w:val="24"/>
          <w:szCs w:val="20"/>
          <w:lang w:eastAsia="hr-HR"/>
        </w:rPr>
        <w:t xml:space="preserve"> i</w:t>
      </w:r>
      <w:r w:rsidRPr="004F506B">
        <w:rPr>
          <w:rFonts w:ascii="Arial" w:eastAsia="Times New Roman" w:hAnsi="Arial" w:cs="Arial"/>
          <w:sz w:val="24"/>
          <w:szCs w:val="20"/>
          <w:lang w:eastAsia="hr-HR"/>
        </w:rPr>
        <w:t>zmjena i dopuna Proračuna Grada Ivanić-Grada za 2024.</w:t>
      </w:r>
      <w:r w:rsidR="009F0357">
        <w:rPr>
          <w:rFonts w:ascii="Arial" w:eastAsia="Times New Roman" w:hAnsi="Arial" w:cs="Arial"/>
          <w:sz w:val="24"/>
          <w:szCs w:val="20"/>
          <w:lang w:eastAsia="hr-HR"/>
        </w:rPr>
        <w:t xml:space="preserve"> godinu, </w:t>
      </w:r>
      <w:r w:rsidRPr="004F506B">
        <w:rPr>
          <w:rFonts w:ascii="Arial" w:eastAsia="Times New Roman" w:hAnsi="Arial" w:cs="Arial"/>
          <w:sz w:val="24"/>
          <w:szCs w:val="20"/>
          <w:lang w:eastAsia="hr-HR"/>
        </w:rPr>
        <w:t xml:space="preserve">a </w:t>
      </w:r>
      <w:r w:rsidRPr="004F506B">
        <w:rPr>
          <w:rFonts w:ascii="Arial" w:eastAsia="Times New Roman" w:hAnsi="Arial" w:cs="Arial"/>
          <w:sz w:val="24"/>
          <w:lang w:eastAsia="hr-HR"/>
        </w:rPr>
        <w:t>stupaju na snagu prvog</w:t>
      </w:r>
      <w:r w:rsidR="009F0357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4F506B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3DEACF70" w14:textId="77777777" w:rsidR="00FB79B3" w:rsidRDefault="00FB79B3" w:rsidP="00FB79B3">
      <w:pPr>
        <w:suppressAutoHyphens/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1A7F9786" w14:textId="3DC15BC8" w:rsidR="001A29D3" w:rsidRPr="004F506B" w:rsidRDefault="001A29D3" w:rsidP="009F035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F506B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BE4BA4F" w14:textId="77777777" w:rsidR="001A29D3" w:rsidRPr="004F506B" w:rsidRDefault="001A29D3" w:rsidP="009F035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F506B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00CC3F3F" w14:textId="77777777" w:rsidR="001A29D3" w:rsidRPr="004F506B" w:rsidRDefault="001A29D3" w:rsidP="009F035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F506B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A2FF7F" w14:textId="77777777" w:rsidR="001A29D3" w:rsidRPr="004F506B" w:rsidRDefault="001A29D3" w:rsidP="009F035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F506B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6307A0A" w14:textId="77777777" w:rsidR="001A29D3" w:rsidRPr="004F506B" w:rsidRDefault="001A29D3" w:rsidP="009F035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C34BAB0" w14:textId="77777777" w:rsidR="009F0357" w:rsidRPr="00D538CB" w:rsidRDefault="009F0357" w:rsidP="009F03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538C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DEAB0BA" w14:textId="77777777" w:rsidR="009F0357" w:rsidRPr="00D538CB" w:rsidRDefault="009F0357" w:rsidP="009F03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0F8AB1A8" w14:textId="77777777" w:rsidR="009F0357" w:rsidRDefault="009F0357" w:rsidP="009F035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>Ivanić-Grad, __________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538CB">
        <w:rPr>
          <w:rFonts w:ascii="Arial" w:eastAsia="Times New Roman" w:hAnsi="Arial" w:cs="Arial"/>
          <w:sz w:val="24"/>
          <w:szCs w:val="24"/>
        </w:rPr>
        <w:t xml:space="preserve">2024.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Pr="00D538CB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56CE2497" w14:textId="77777777" w:rsidR="009F0357" w:rsidRDefault="009F0357" w:rsidP="009F0357"/>
    <w:p w14:paraId="2CC69AD7" w14:textId="77777777" w:rsidR="001A29D3" w:rsidRPr="004F506B" w:rsidRDefault="001A29D3" w:rsidP="009F035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1A29D3" w:rsidRPr="004F5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C06EF"/>
    <w:multiLevelType w:val="hybridMultilevel"/>
    <w:tmpl w:val="7F6839EC"/>
    <w:lvl w:ilvl="0" w:tplc="DFE61F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976BC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6E32ED2"/>
    <w:multiLevelType w:val="hybridMultilevel"/>
    <w:tmpl w:val="10ACDF20"/>
    <w:lvl w:ilvl="0" w:tplc="FFFFFFFF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B34A34"/>
    <w:multiLevelType w:val="hybridMultilevel"/>
    <w:tmpl w:val="C1489684"/>
    <w:lvl w:ilvl="0" w:tplc="48BA72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A6CD3"/>
    <w:multiLevelType w:val="hybridMultilevel"/>
    <w:tmpl w:val="3C9ED2CC"/>
    <w:lvl w:ilvl="0" w:tplc="FB045D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521BF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18F9"/>
    <w:multiLevelType w:val="hybridMultilevel"/>
    <w:tmpl w:val="3F4A861A"/>
    <w:lvl w:ilvl="0" w:tplc="341A47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D80660B"/>
    <w:multiLevelType w:val="hybridMultilevel"/>
    <w:tmpl w:val="69901284"/>
    <w:lvl w:ilvl="0" w:tplc="44106DE6">
      <w:start w:val="1"/>
      <w:numFmt w:val="bullet"/>
      <w:lvlText w:val="-"/>
      <w:lvlJc w:val="left"/>
      <w:pPr>
        <w:ind w:left="16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63C121DE"/>
    <w:multiLevelType w:val="hybridMultilevel"/>
    <w:tmpl w:val="1C22AA1A"/>
    <w:lvl w:ilvl="0" w:tplc="16729268">
      <w:start w:val="1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80" w:hanging="360"/>
      </w:pPr>
    </w:lvl>
    <w:lvl w:ilvl="2" w:tplc="041A001B" w:tentative="1">
      <w:start w:val="1"/>
      <w:numFmt w:val="lowerRoman"/>
      <w:lvlText w:val="%3."/>
      <w:lvlJc w:val="right"/>
      <w:pPr>
        <w:ind w:left="3300" w:hanging="180"/>
      </w:pPr>
    </w:lvl>
    <w:lvl w:ilvl="3" w:tplc="041A000F" w:tentative="1">
      <w:start w:val="1"/>
      <w:numFmt w:val="decimal"/>
      <w:lvlText w:val="%4."/>
      <w:lvlJc w:val="left"/>
      <w:pPr>
        <w:ind w:left="4020" w:hanging="360"/>
      </w:pPr>
    </w:lvl>
    <w:lvl w:ilvl="4" w:tplc="041A0019" w:tentative="1">
      <w:start w:val="1"/>
      <w:numFmt w:val="lowerLetter"/>
      <w:lvlText w:val="%5."/>
      <w:lvlJc w:val="left"/>
      <w:pPr>
        <w:ind w:left="4740" w:hanging="360"/>
      </w:pPr>
    </w:lvl>
    <w:lvl w:ilvl="5" w:tplc="041A001B" w:tentative="1">
      <w:start w:val="1"/>
      <w:numFmt w:val="lowerRoman"/>
      <w:lvlText w:val="%6."/>
      <w:lvlJc w:val="right"/>
      <w:pPr>
        <w:ind w:left="5460" w:hanging="180"/>
      </w:pPr>
    </w:lvl>
    <w:lvl w:ilvl="6" w:tplc="041A000F" w:tentative="1">
      <w:start w:val="1"/>
      <w:numFmt w:val="decimal"/>
      <w:lvlText w:val="%7."/>
      <w:lvlJc w:val="left"/>
      <w:pPr>
        <w:ind w:left="6180" w:hanging="360"/>
      </w:pPr>
    </w:lvl>
    <w:lvl w:ilvl="7" w:tplc="041A0019" w:tentative="1">
      <w:start w:val="1"/>
      <w:numFmt w:val="lowerLetter"/>
      <w:lvlText w:val="%8."/>
      <w:lvlJc w:val="left"/>
      <w:pPr>
        <w:ind w:left="6900" w:hanging="360"/>
      </w:pPr>
    </w:lvl>
    <w:lvl w:ilvl="8" w:tplc="041A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0EC5280"/>
    <w:multiLevelType w:val="hybridMultilevel"/>
    <w:tmpl w:val="2314F784"/>
    <w:lvl w:ilvl="0" w:tplc="E17CF96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206503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18024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654038">
    <w:abstractNumId w:val="15"/>
  </w:num>
  <w:num w:numId="4" w16cid:durableId="1313366052">
    <w:abstractNumId w:val="6"/>
  </w:num>
  <w:num w:numId="5" w16cid:durableId="1307783111">
    <w:abstractNumId w:val="12"/>
  </w:num>
  <w:num w:numId="6" w16cid:durableId="955333068">
    <w:abstractNumId w:val="14"/>
  </w:num>
  <w:num w:numId="7" w16cid:durableId="1216507084">
    <w:abstractNumId w:val="2"/>
  </w:num>
  <w:num w:numId="8" w16cid:durableId="1176455349">
    <w:abstractNumId w:val="7"/>
  </w:num>
  <w:num w:numId="9" w16cid:durableId="1108740981">
    <w:abstractNumId w:val="1"/>
  </w:num>
  <w:num w:numId="10" w16cid:durableId="64912816">
    <w:abstractNumId w:val="9"/>
  </w:num>
  <w:num w:numId="11" w16cid:durableId="1678457458">
    <w:abstractNumId w:val="13"/>
  </w:num>
  <w:num w:numId="12" w16cid:durableId="350685628">
    <w:abstractNumId w:val="8"/>
  </w:num>
  <w:num w:numId="13" w16cid:durableId="2026127381">
    <w:abstractNumId w:val="3"/>
  </w:num>
  <w:num w:numId="14" w16cid:durableId="1854608345">
    <w:abstractNumId w:val="4"/>
  </w:num>
  <w:num w:numId="15" w16cid:durableId="417482052">
    <w:abstractNumId w:val="5"/>
  </w:num>
  <w:num w:numId="16" w16cid:durableId="243615120">
    <w:abstractNumId w:val="0"/>
  </w:num>
  <w:num w:numId="17" w16cid:durableId="21115101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5F81"/>
    <w:rsid w:val="0006525C"/>
    <w:rsid w:val="00075924"/>
    <w:rsid w:val="000873E3"/>
    <w:rsid w:val="000A6995"/>
    <w:rsid w:val="000B2F49"/>
    <w:rsid w:val="000B5E39"/>
    <w:rsid w:val="000B6489"/>
    <w:rsid w:val="000E6048"/>
    <w:rsid w:val="0015493A"/>
    <w:rsid w:val="00160D29"/>
    <w:rsid w:val="001A2437"/>
    <w:rsid w:val="001A29D3"/>
    <w:rsid w:val="001F138F"/>
    <w:rsid w:val="00204853"/>
    <w:rsid w:val="00207B39"/>
    <w:rsid w:val="00217007"/>
    <w:rsid w:val="0022366E"/>
    <w:rsid w:val="00247B0C"/>
    <w:rsid w:val="0025091C"/>
    <w:rsid w:val="002B454C"/>
    <w:rsid w:val="002C6924"/>
    <w:rsid w:val="002E4354"/>
    <w:rsid w:val="0032580B"/>
    <w:rsid w:val="003328CB"/>
    <w:rsid w:val="003379E0"/>
    <w:rsid w:val="00344CDB"/>
    <w:rsid w:val="00353053"/>
    <w:rsid w:val="0037073A"/>
    <w:rsid w:val="0041342C"/>
    <w:rsid w:val="00415E75"/>
    <w:rsid w:val="00416416"/>
    <w:rsid w:val="00425105"/>
    <w:rsid w:val="00441394"/>
    <w:rsid w:val="00481864"/>
    <w:rsid w:val="0049231E"/>
    <w:rsid w:val="00496014"/>
    <w:rsid w:val="004A4236"/>
    <w:rsid w:val="004B35F2"/>
    <w:rsid w:val="004C21B9"/>
    <w:rsid w:val="004E52E4"/>
    <w:rsid w:val="004F506B"/>
    <w:rsid w:val="00531FA5"/>
    <w:rsid w:val="00572A2F"/>
    <w:rsid w:val="005C167F"/>
    <w:rsid w:val="005C7960"/>
    <w:rsid w:val="005F38D4"/>
    <w:rsid w:val="00607930"/>
    <w:rsid w:val="006349B3"/>
    <w:rsid w:val="006445FB"/>
    <w:rsid w:val="00651984"/>
    <w:rsid w:val="006808F8"/>
    <w:rsid w:val="006829EC"/>
    <w:rsid w:val="006B6570"/>
    <w:rsid w:val="006C0E06"/>
    <w:rsid w:val="006F5324"/>
    <w:rsid w:val="00700F3E"/>
    <w:rsid w:val="00732EBA"/>
    <w:rsid w:val="0073514D"/>
    <w:rsid w:val="00791D91"/>
    <w:rsid w:val="007C3A84"/>
    <w:rsid w:val="007F1701"/>
    <w:rsid w:val="0082324A"/>
    <w:rsid w:val="00826063"/>
    <w:rsid w:val="00843620"/>
    <w:rsid w:val="0085672A"/>
    <w:rsid w:val="008B28A7"/>
    <w:rsid w:val="008C69E4"/>
    <w:rsid w:val="008E0354"/>
    <w:rsid w:val="008E0904"/>
    <w:rsid w:val="008F436B"/>
    <w:rsid w:val="0090190C"/>
    <w:rsid w:val="00936BD4"/>
    <w:rsid w:val="009463C3"/>
    <w:rsid w:val="00947FA1"/>
    <w:rsid w:val="00953699"/>
    <w:rsid w:val="00953B66"/>
    <w:rsid w:val="009618F7"/>
    <w:rsid w:val="0098005F"/>
    <w:rsid w:val="009A3DF1"/>
    <w:rsid w:val="009B15D9"/>
    <w:rsid w:val="009B2DE5"/>
    <w:rsid w:val="009E08D8"/>
    <w:rsid w:val="009F0357"/>
    <w:rsid w:val="00A16EF5"/>
    <w:rsid w:val="00A52843"/>
    <w:rsid w:val="00A559B6"/>
    <w:rsid w:val="00A70A81"/>
    <w:rsid w:val="00A7365C"/>
    <w:rsid w:val="00A945ED"/>
    <w:rsid w:val="00AA7151"/>
    <w:rsid w:val="00AB6DC7"/>
    <w:rsid w:val="00AC5AA8"/>
    <w:rsid w:val="00AF63DD"/>
    <w:rsid w:val="00AF659C"/>
    <w:rsid w:val="00B02D0F"/>
    <w:rsid w:val="00B3613C"/>
    <w:rsid w:val="00B602C7"/>
    <w:rsid w:val="00B9675A"/>
    <w:rsid w:val="00BB71EE"/>
    <w:rsid w:val="00BC0440"/>
    <w:rsid w:val="00BC6AFE"/>
    <w:rsid w:val="00BE25AD"/>
    <w:rsid w:val="00C2026F"/>
    <w:rsid w:val="00C271E1"/>
    <w:rsid w:val="00C7120D"/>
    <w:rsid w:val="00C75BC8"/>
    <w:rsid w:val="00C931BD"/>
    <w:rsid w:val="00CA2BF4"/>
    <w:rsid w:val="00CC6CF5"/>
    <w:rsid w:val="00CD37DA"/>
    <w:rsid w:val="00D2649A"/>
    <w:rsid w:val="00D2750F"/>
    <w:rsid w:val="00D435A4"/>
    <w:rsid w:val="00D868C8"/>
    <w:rsid w:val="00DD3754"/>
    <w:rsid w:val="00DE1DE0"/>
    <w:rsid w:val="00E14317"/>
    <w:rsid w:val="00E20B5A"/>
    <w:rsid w:val="00E36BE7"/>
    <w:rsid w:val="00E55BB2"/>
    <w:rsid w:val="00E771D8"/>
    <w:rsid w:val="00E8572A"/>
    <w:rsid w:val="00E907DE"/>
    <w:rsid w:val="00E92D40"/>
    <w:rsid w:val="00ED4205"/>
    <w:rsid w:val="00EE4312"/>
    <w:rsid w:val="00EF2E82"/>
    <w:rsid w:val="00F8341F"/>
    <w:rsid w:val="00FA34F3"/>
    <w:rsid w:val="00FA4DCE"/>
    <w:rsid w:val="00FB79B3"/>
    <w:rsid w:val="00FC38F7"/>
    <w:rsid w:val="00FD223F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8A38"/>
  <w15:docId w15:val="{EA34C40E-E42E-4417-A435-7F730746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4F506B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F506B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AF63DD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4A53-9ED2-4A08-B674-4780906A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10</cp:revision>
  <cp:lastPrinted>2024-11-06T08:45:00Z</cp:lastPrinted>
  <dcterms:created xsi:type="dcterms:W3CDTF">2024-11-06T10:38:00Z</dcterms:created>
  <dcterms:modified xsi:type="dcterms:W3CDTF">2024-11-14T14:11:00Z</dcterms:modified>
</cp:coreProperties>
</file>